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6" w:rsidRDefault="00474DD6" w:rsidP="00474DD6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74DD6" w:rsidRDefault="00474DD6" w:rsidP="00474DD6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ВЕРХНЕГНУТОВСКОГО СЕЛЬСКОГО ПОСЕЛЕНИЯ</w:t>
      </w:r>
    </w:p>
    <w:p w:rsidR="00474DD6" w:rsidRDefault="00474DD6" w:rsidP="00474DD6">
      <w:pPr>
        <w:pStyle w:val="a3"/>
        <w:jc w:val="center"/>
        <w:rPr>
          <w:sz w:val="28"/>
        </w:rPr>
      </w:pPr>
      <w:r>
        <w:rPr>
          <w:sz w:val="28"/>
        </w:rPr>
        <w:t>Чернышковского муниципального  района Волгоградской области</w:t>
      </w:r>
    </w:p>
    <w:p w:rsidR="00474DD6" w:rsidRDefault="00474DD6" w:rsidP="00474DD6">
      <w:pPr>
        <w:ind w:right="4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74DD6" w:rsidRDefault="00474DD6" w:rsidP="00474DD6">
      <w:pPr>
        <w:ind w:right="4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74DD6" w:rsidRDefault="00474DD6" w:rsidP="00474DD6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474DD6" w:rsidRDefault="00474DD6" w:rsidP="00474DD6">
      <w:pPr>
        <w:ind w:right="41"/>
        <w:rPr>
          <w:bCs/>
        </w:rPr>
      </w:pPr>
    </w:p>
    <w:p w:rsidR="00474DD6" w:rsidRDefault="00474DD6" w:rsidP="00474DD6">
      <w:pPr>
        <w:ind w:right="41"/>
        <w:rPr>
          <w:b/>
          <w:bCs/>
        </w:rPr>
      </w:pPr>
      <w:r>
        <w:rPr>
          <w:b/>
          <w:bCs/>
        </w:rPr>
        <w:t>От  01.12.2014  №  60</w:t>
      </w:r>
    </w:p>
    <w:tbl>
      <w:tblPr>
        <w:tblW w:w="11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95"/>
        <w:gridCol w:w="5220"/>
      </w:tblGrid>
      <w:tr w:rsidR="00474DD6" w:rsidTr="00474DD6">
        <w:trPr>
          <w:trHeight w:val="2322"/>
        </w:trPr>
        <w:tc>
          <w:tcPr>
            <w:tcW w:w="6194" w:type="dxa"/>
          </w:tcPr>
          <w:p w:rsidR="00474DD6" w:rsidRDefault="00474DD6">
            <w:pPr>
              <w:spacing w:line="276" w:lineRule="auto"/>
              <w:ind w:left="-284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</w:p>
          <w:p w:rsidR="00474DD6" w:rsidRDefault="00474DD6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муниципальную  программу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дорожного движения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Верхнегнутовском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сельском поселении  Чернышковского муниципального района» на 2014-2016 годы, утвержденную постановлением администрации Верхнегнутовского сельского поселения от 06.11.2013 № 52 </w:t>
            </w:r>
          </w:p>
          <w:p w:rsidR="00474DD6" w:rsidRDefault="00474DD6">
            <w:pPr>
              <w:spacing w:line="276" w:lineRule="auto"/>
              <w:ind w:left="-284"/>
              <w:jc w:val="both"/>
              <w:rPr>
                <w:b/>
              </w:rPr>
            </w:pPr>
          </w:p>
        </w:tc>
        <w:tc>
          <w:tcPr>
            <w:tcW w:w="5219" w:type="dxa"/>
          </w:tcPr>
          <w:p w:rsidR="00474DD6" w:rsidRDefault="00474DD6">
            <w:pPr>
              <w:pStyle w:val="a5"/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:rsidR="00474DD6" w:rsidRDefault="00474DD6" w:rsidP="00474DD6">
      <w:pPr>
        <w:pStyle w:val="a3"/>
      </w:pPr>
    </w:p>
    <w:p w:rsidR="00474DD6" w:rsidRDefault="00474DD6" w:rsidP="00474DD6">
      <w:pPr>
        <w:pStyle w:val="a3"/>
        <w:rPr>
          <w:b/>
        </w:rPr>
      </w:pPr>
      <w:r>
        <w:t xml:space="preserve"> </w:t>
      </w:r>
      <w:r>
        <w:rPr>
          <w:b/>
        </w:rPr>
        <w:t xml:space="preserve">         ПОСТАНОВЛЯЮ:</w:t>
      </w:r>
    </w:p>
    <w:p w:rsidR="00474DD6" w:rsidRDefault="00474DD6" w:rsidP="00474DD6">
      <w:pPr>
        <w:pStyle w:val="a3"/>
        <w:jc w:val="both"/>
        <w:rPr>
          <w:b/>
        </w:rPr>
      </w:pPr>
    </w:p>
    <w:p w:rsidR="00474DD6" w:rsidRDefault="00474DD6" w:rsidP="00474DD6">
      <w:pPr>
        <w:ind w:left="284" w:firstLine="142"/>
        <w:jc w:val="both"/>
        <w:rPr>
          <w:bCs/>
        </w:rPr>
      </w:pPr>
      <w:r>
        <w:rPr>
          <w:bCs/>
        </w:rPr>
        <w:t xml:space="preserve">  1.   Внести в  </w:t>
      </w:r>
      <w:r>
        <w:t xml:space="preserve">муниципальную программу «Повышение безопасности дорожного движения в  </w:t>
      </w:r>
      <w:proofErr w:type="spellStart"/>
      <w:r>
        <w:t>Верхнегнутовском</w:t>
      </w:r>
      <w:proofErr w:type="spellEnd"/>
      <w:r>
        <w:t xml:space="preserve"> сельском поселении  Чернышковского муниципального района» на 2014-2016 годы, утвержденную постановлением администрации Верхнегнутовского сельского поселения от 06.11.2013 № 52,  </w:t>
      </w:r>
      <w:r>
        <w:rPr>
          <w:bCs/>
        </w:rPr>
        <w:t>(далее по   тексту – Постановление и Программа соответственно) следующие изменения:</w:t>
      </w:r>
    </w:p>
    <w:p w:rsidR="00474DD6" w:rsidRDefault="00474DD6" w:rsidP="00474DD6">
      <w:pPr>
        <w:ind w:left="284" w:firstLine="142"/>
        <w:jc w:val="both"/>
        <w:rPr>
          <w:bCs/>
        </w:rPr>
      </w:pPr>
    </w:p>
    <w:p w:rsidR="00474DD6" w:rsidRDefault="00474DD6" w:rsidP="00474DD6">
      <w:pPr>
        <w:jc w:val="both"/>
      </w:pPr>
      <w:r>
        <w:rPr>
          <w:bCs/>
        </w:rPr>
        <w:t>1.1. Паспорт  Программы изложить в следующей редакции:</w:t>
      </w:r>
      <w:r>
        <w:t xml:space="preserve">  </w:t>
      </w:r>
    </w:p>
    <w:p w:rsidR="00474DD6" w:rsidRDefault="00474DD6" w:rsidP="00474DD6">
      <w:pPr>
        <w:jc w:val="both"/>
      </w:pPr>
    </w:p>
    <w:p w:rsidR="00474DD6" w:rsidRDefault="00474DD6" w:rsidP="00474DD6">
      <w:pPr>
        <w:jc w:val="center"/>
        <w:rPr>
          <w:b/>
        </w:rPr>
      </w:pPr>
      <w:r>
        <w:rPr>
          <w:b/>
        </w:rPr>
        <w:t xml:space="preserve">«ПАСПОРТ </w:t>
      </w:r>
    </w:p>
    <w:p w:rsidR="00474DD6" w:rsidRDefault="00474DD6" w:rsidP="00474DD6">
      <w:pPr>
        <w:jc w:val="center"/>
        <w:rPr>
          <w:b/>
        </w:rPr>
      </w:pPr>
      <w:r>
        <w:rPr>
          <w:b/>
        </w:rPr>
        <w:t>МУНИЦИПАЛЬНОЙ  ПРОГРАММЫ</w:t>
      </w:r>
    </w:p>
    <w:p w:rsidR="00474DD6" w:rsidRDefault="00474DD6" w:rsidP="00474DD6">
      <w:pPr>
        <w:rPr>
          <w:b/>
        </w:rPr>
      </w:pPr>
    </w:p>
    <w:p w:rsidR="00474DD6" w:rsidRDefault="00474DD6" w:rsidP="00474DD6">
      <w:pPr>
        <w:jc w:val="center"/>
        <w:rPr>
          <w:b/>
        </w:rPr>
      </w:pPr>
      <w:r>
        <w:rPr>
          <w:b/>
        </w:rPr>
        <w:t xml:space="preserve">«Повышение безопасности дорожного движения </w:t>
      </w:r>
    </w:p>
    <w:p w:rsidR="00474DD6" w:rsidRDefault="00474DD6" w:rsidP="00474DD6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Верхнегнутовском</w:t>
      </w:r>
      <w:proofErr w:type="spellEnd"/>
      <w:r>
        <w:rPr>
          <w:b/>
        </w:rPr>
        <w:t xml:space="preserve">  сельском поселении Чернышковского района»</w:t>
      </w:r>
    </w:p>
    <w:p w:rsidR="00474DD6" w:rsidRDefault="00474DD6" w:rsidP="00474DD6">
      <w:pPr>
        <w:jc w:val="center"/>
        <w:rPr>
          <w:b/>
        </w:rPr>
      </w:pPr>
      <w:r>
        <w:rPr>
          <w:b/>
        </w:rPr>
        <w:t>на 2014-2016 годы</w:t>
      </w:r>
    </w:p>
    <w:p w:rsidR="00474DD6" w:rsidRDefault="00474DD6" w:rsidP="00474DD6"/>
    <w:tbl>
      <w:tblPr>
        <w:tblW w:w="0" w:type="auto"/>
        <w:tblInd w:w="-185" w:type="dxa"/>
        <w:tblLayout w:type="fixed"/>
        <w:tblLook w:val="04A0"/>
      </w:tblPr>
      <w:tblGrid>
        <w:gridCol w:w="2518"/>
        <w:gridCol w:w="7707"/>
      </w:tblGrid>
      <w:tr w:rsidR="00474DD6" w:rsidTr="00474DD6">
        <w:trPr>
          <w:trHeight w:val="683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DD6" w:rsidRDefault="00474DD6">
            <w:pPr>
              <w:spacing w:line="276" w:lineRule="auto"/>
            </w:pPr>
            <w:r>
              <w:t>Ответственный исполнитель программы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pStyle w:val="11"/>
              <w:snapToGrid w:val="0"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Администрация Верхнегнутовского сельского поселения </w:t>
            </w:r>
          </w:p>
        </w:tc>
      </w:tr>
      <w:tr w:rsidR="00474DD6" w:rsidTr="00474DD6">
        <w:trPr>
          <w:trHeight w:val="315"/>
        </w:trPr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DD6" w:rsidRDefault="00474DD6">
            <w:pPr>
              <w:snapToGrid w:val="0"/>
              <w:spacing w:line="276" w:lineRule="auto"/>
            </w:pPr>
            <w:r>
              <w:t>Соисполнители программы</w:t>
            </w:r>
          </w:p>
          <w:p w:rsidR="00474DD6" w:rsidRDefault="00474DD6">
            <w:pPr>
              <w:snapToGrid w:val="0"/>
              <w:spacing w:line="276" w:lineRule="auto"/>
            </w:pPr>
          </w:p>
        </w:tc>
        <w:tc>
          <w:tcPr>
            <w:tcW w:w="7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Верхнегнутовский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СДК»,  МУП «Исток»</w:t>
            </w:r>
          </w:p>
        </w:tc>
      </w:tr>
      <w:tr w:rsidR="00474DD6" w:rsidTr="00474DD6">
        <w:trPr>
          <w:trHeight w:val="619"/>
        </w:trPr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line="276" w:lineRule="auto"/>
            </w:pPr>
            <w:r>
              <w:t xml:space="preserve">Цели Программы   </w:t>
            </w:r>
          </w:p>
        </w:tc>
        <w:tc>
          <w:tcPr>
            <w:tcW w:w="7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DD6" w:rsidRDefault="00474DD6">
            <w:pPr>
              <w:snapToGrid w:val="0"/>
              <w:spacing w:line="276" w:lineRule="auto"/>
            </w:pPr>
            <w:r>
              <w:t>Обеспечение охраны жизни, здоровья и имущества граждан, защита их прав законных интересов на безопасные условия движения на дорогах Верхнегнутовского сельского поселения</w:t>
            </w:r>
          </w:p>
          <w:p w:rsidR="00474DD6" w:rsidRDefault="00474DD6">
            <w:pPr>
              <w:snapToGrid w:val="0"/>
              <w:spacing w:line="276" w:lineRule="auto"/>
            </w:pPr>
          </w:p>
        </w:tc>
      </w:tr>
      <w:tr w:rsidR="00474DD6" w:rsidTr="00474DD6">
        <w:trPr>
          <w:trHeight w:val="2070"/>
        </w:trPr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line="276" w:lineRule="auto"/>
            </w:pPr>
            <w:r>
              <w:lastRenderedPageBreak/>
              <w:t>Задачи Программы</w:t>
            </w:r>
          </w:p>
        </w:tc>
        <w:tc>
          <w:tcPr>
            <w:tcW w:w="7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DD6" w:rsidRDefault="00474DD6">
            <w:pPr>
              <w:snapToGrid w:val="0"/>
              <w:spacing w:line="276" w:lineRule="auto"/>
            </w:pPr>
            <w:r>
              <w:rPr>
                <w:rFonts w:eastAsia="Courier New" w:cs="Courier New"/>
              </w:rPr>
              <w:t xml:space="preserve"> - </w:t>
            </w:r>
            <w:r>
              <w:t>повышение эффективности функционирования системы  государственного    управления   в   сфере обеспечения безопасности дорожного движения на местном уровне управления</w:t>
            </w:r>
            <w:proofErr w:type="gramStart"/>
            <w:r>
              <w:t>.</w:t>
            </w:r>
            <w:proofErr w:type="gramEnd"/>
            <w:r>
              <w:t xml:space="preserve">                                            -    </w:t>
            </w:r>
            <w:proofErr w:type="gramStart"/>
            <w:r>
              <w:t>ф</w:t>
            </w:r>
            <w:proofErr w:type="gramEnd"/>
            <w:r>
              <w:t xml:space="preserve">ормирование  общественного  мнения  по проблеме     безопасности     дорожного движения и негативного  отношения  к правонарушителям         в сфере дорожного движения. </w:t>
            </w:r>
          </w:p>
          <w:p w:rsidR="00474DD6" w:rsidRDefault="00474DD6">
            <w:pPr>
              <w:snapToGrid w:val="0"/>
              <w:spacing w:line="276" w:lineRule="auto"/>
            </w:pPr>
            <w:r>
              <w:t xml:space="preserve">- предупреждение опасного  поведения  участников дорожного движения, </w:t>
            </w:r>
          </w:p>
          <w:p w:rsidR="00474DD6" w:rsidRDefault="00474DD6">
            <w:pPr>
              <w:snapToGrid w:val="0"/>
              <w:spacing w:line="276" w:lineRule="auto"/>
            </w:pPr>
            <w:r>
              <w:t xml:space="preserve">- повышение надежности транспортных средств и  профилактика детского дорожно-транспортного травматизма.    </w:t>
            </w:r>
          </w:p>
          <w:p w:rsidR="00474DD6" w:rsidRDefault="00474DD6">
            <w:pPr>
              <w:snapToGrid w:val="0"/>
              <w:spacing w:line="276" w:lineRule="auto"/>
            </w:pPr>
            <w:r>
              <w:t xml:space="preserve">- совершенствование организации  движения  транспорта и пешеходов      в местах повышенной опасности  </w:t>
            </w:r>
          </w:p>
          <w:p w:rsidR="00474DD6" w:rsidRDefault="00474DD6">
            <w:pPr>
              <w:spacing w:line="276" w:lineRule="auto"/>
            </w:pPr>
          </w:p>
        </w:tc>
      </w:tr>
      <w:tr w:rsidR="00474DD6" w:rsidTr="00474DD6">
        <w:trPr>
          <w:trHeight w:val="1681"/>
        </w:trPr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DD6" w:rsidRDefault="00474DD6">
            <w:pPr>
              <w:pStyle w:val="ConsPlusNonformat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Целевые показатели Программы </w:t>
            </w:r>
          </w:p>
          <w:p w:rsidR="00474DD6" w:rsidRDefault="00474DD6">
            <w:pPr>
              <w:pStyle w:val="ConsPlusNonformat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snapToGrid w:val="0"/>
              <w:spacing w:line="276" w:lineRule="auto"/>
            </w:pPr>
            <w:r>
              <w:t>-сокращение количества погибших в результате ДТП;</w:t>
            </w:r>
          </w:p>
          <w:p w:rsidR="00474DD6" w:rsidRDefault="00474DD6">
            <w:pPr>
              <w:snapToGrid w:val="0"/>
              <w:spacing w:line="276" w:lineRule="auto"/>
            </w:pPr>
            <w:r>
              <w:t>-сокращение количества ДТП с пострадавшими;</w:t>
            </w:r>
          </w:p>
          <w:p w:rsidR="00474DD6" w:rsidRDefault="00474DD6">
            <w:pPr>
              <w:snapToGrid w:val="0"/>
              <w:spacing w:line="276" w:lineRule="auto"/>
            </w:pPr>
            <w:r>
              <w:t>-снижения транспортного риска;</w:t>
            </w:r>
          </w:p>
          <w:p w:rsidR="00474DD6" w:rsidRDefault="00474DD6">
            <w:pPr>
              <w:snapToGrid w:val="0"/>
              <w:spacing w:line="276" w:lineRule="auto"/>
            </w:pPr>
            <w:r>
              <w:t>-снижение социального риска;</w:t>
            </w:r>
          </w:p>
          <w:p w:rsidR="00474DD6" w:rsidRDefault="00474DD6">
            <w:pPr>
              <w:snapToGrid w:val="0"/>
              <w:spacing w:line="276" w:lineRule="auto"/>
            </w:pPr>
            <w:r>
              <w:t>-снижение тяжести последствий</w:t>
            </w:r>
          </w:p>
        </w:tc>
      </w:tr>
      <w:tr w:rsidR="00474DD6" w:rsidTr="00474DD6">
        <w:trPr>
          <w:trHeight w:val="70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snapToGrid w:val="0"/>
              <w:spacing w:line="276" w:lineRule="auto"/>
            </w:pPr>
            <w:r>
              <w:t>Сроки и этапы реализации Программы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snapToGrid w:val="0"/>
              <w:spacing w:line="276" w:lineRule="auto"/>
            </w:pPr>
            <w:r>
              <w:t xml:space="preserve">Программа     рассчитана    на    2014-2016 годы    </w:t>
            </w:r>
          </w:p>
          <w:p w:rsidR="00474DD6" w:rsidRDefault="00474DD6">
            <w:pPr>
              <w:spacing w:line="276" w:lineRule="auto"/>
            </w:pPr>
            <w:r>
              <w:t xml:space="preserve">                     </w:t>
            </w:r>
          </w:p>
        </w:tc>
      </w:tr>
      <w:tr w:rsidR="00474DD6" w:rsidTr="00474DD6">
        <w:trPr>
          <w:trHeight w:val="21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snapToGrid w:val="0"/>
              <w:spacing w:line="276" w:lineRule="auto"/>
            </w:pPr>
            <w:r>
              <w:t xml:space="preserve">Объем    и источники   </w:t>
            </w:r>
          </w:p>
          <w:p w:rsidR="00474DD6" w:rsidRDefault="00474DD6">
            <w:pPr>
              <w:spacing w:line="276" w:lineRule="auto"/>
            </w:pPr>
            <w:r>
              <w:t xml:space="preserve">финансирования </w:t>
            </w:r>
          </w:p>
          <w:p w:rsidR="00474DD6" w:rsidRDefault="00474DD6">
            <w:pPr>
              <w:spacing w:line="276" w:lineRule="auto"/>
            </w:pPr>
            <w:r>
              <w:t>Программы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DD6" w:rsidRDefault="00474DD6">
            <w:pPr>
              <w:spacing w:line="276" w:lineRule="auto"/>
              <w:jc w:val="both"/>
            </w:pPr>
            <w:r>
              <w:t>Финансирование программы осуществляется из средств местного бюджета и средств дорожного фонда  в бюджете  Верхнегнутовского сельского поселения</w:t>
            </w:r>
          </w:p>
          <w:p w:rsidR="00474DD6" w:rsidRDefault="00474DD6">
            <w:pPr>
              <w:spacing w:line="276" w:lineRule="auto"/>
              <w:ind w:right="-10"/>
              <w:jc w:val="both"/>
            </w:pPr>
            <w:r>
              <w:t>Объем финансирования программы составляет:</w:t>
            </w:r>
          </w:p>
          <w:p w:rsidR="00474DD6" w:rsidRDefault="00474DD6">
            <w:pPr>
              <w:spacing w:line="276" w:lineRule="auto"/>
              <w:ind w:left="680" w:right="-10" w:hanging="360"/>
              <w:jc w:val="both"/>
            </w:pPr>
          </w:p>
          <w:p w:rsidR="00474DD6" w:rsidRDefault="00474DD6" w:rsidP="002837CD">
            <w:pPr>
              <w:widowControl w:val="0"/>
              <w:numPr>
                <w:ilvl w:val="0"/>
                <w:numId w:val="1"/>
              </w:numPr>
              <w:spacing w:line="276" w:lineRule="auto"/>
              <w:ind w:left="680" w:right="-10"/>
              <w:jc w:val="both"/>
            </w:pPr>
            <w:r>
              <w:t>2014 год  -   617,2 тыс. рублей, в том числе за счет средств дорожного фонда 566,7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74DD6" w:rsidRDefault="00474DD6" w:rsidP="002837CD">
            <w:pPr>
              <w:widowControl w:val="0"/>
              <w:numPr>
                <w:ilvl w:val="0"/>
                <w:numId w:val="1"/>
              </w:numPr>
              <w:spacing w:line="276" w:lineRule="auto"/>
              <w:ind w:left="680" w:right="-10"/>
              <w:jc w:val="both"/>
            </w:pPr>
            <w:r>
              <w:t>2015 год - 377,2 тыс. рублей, в том числе за счет средств дорожного фонда -177,2 тыс. руб.</w:t>
            </w:r>
          </w:p>
          <w:p w:rsidR="00474DD6" w:rsidRDefault="00474DD6" w:rsidP="002837CD">
            <w:pPr>
              <w:widowControl w:val="0"/>
              <w:numPr>
                <w:ilvl w:val="0"/>
                <w:numId w:val="1"/>
              </w:numPr>
              <w:spacing w:line="276" w:lineRule="auto"/>
              <w:ind w:left="680" w:right="-10"/>
              <w:jc w:val="both"/>
            </w:pPr>
            <w:r>
              <w:t>2016 год - 316,0 тыс. рублей, в том числе за счет средств дорожного фонда -216,0  тыс. руб.</w:t>
            </w:r>
          </w:p>
          <w:p w:rsidR="00474DD6" w:rsidRDefault="00474DD6" w:rsidP="002837CD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</w:p>
        </w:tc>
      </w:tr>
      <w:tr w:rsidR="00474DD6" w:rsidTr="00474DD6">
        <w:trPr>
          <w:trHeight w:val="21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snapToGrid w:val="0"/>
              <w:spacing w:line="276" w:lineRule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DD6" w:rsidRDefault="00474D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реализации Программы ожидается улучшение  условий движения на автомобильных дорогах, снижение аварийности на дорогах и сокращение числа погибших в ДТП».</w:t>
            </w:r>
          </w:p>
          <w:p w:rsidR="00474DD6" w:rsidRDefault="00474DD6">
            <w:pPr>
              <w:pStyle w:val="a6"/>
              <w:autoSpaceDE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</w:tr>
    </w:tbl>
    <w:p w:rsidR="00474DD6" w:rsidRDefault="00474DD6" w:rsidP="00474DD6">
      <w:pPr>
        <w:ind w:firstLine="708"/>
      </w:pPr>
    </w:p>
    <w:p w:rsidR="00474DD6" w:rsidRDefault="00474DD6" w:rsidP="00474DD6"/>
    <w:p w:rsidR="00474DD6" w:rsidRDefault="00474DD6" w:rsidP="00474DD6">
      <w:pPr>
        <w:jc w:val="both"/>
      </w:pPr>
      <w:r>
        <w:rPr>
          <w:bCs/>
        </w:rPr>
        <w:t>1.2. Изложить  пункт 5  к  Программе  в следующей редакции:</w:t>
      </w:r>
      <w:r>
        <w:t xml:space="preserve">  </w:t>
      </w:r>
    </w:p>
    <w:p w:rsidR="00474DD6" w:rsidRDefault="00474DD6" w:rsidP="00474DD6"/>
    <w:p w:rsidR="00474DD6" w:rsidRDefault="00474DD6" w:rsidP="00474DD6">
      <w:pPr>
        <w:suppressAutoHyphens w:val="0"/>
        <w:ind w:left="720"/>
        <w:rPr>
          <w:b/>
          <w:bCs/>
        </w:rPr>
      </w:pPr>
      <w:r>
        <w:rPr>
          <w:b/>
          <w:bCs/>
        </w:rPr>
        <w:t>« 5.  Обоснование объема финансовых ресурсов, необходимых для реализации муниципальной программы</w:t>
      </w:r>
    </w:p>
    <w:p w:rsidR="00474DD6" w:rsidRDefault="00474DD6" w:rsidP="00474DD6">
      <w:pPr>
        <w:ind w:firstLine="567"/>
      </w:pPr>
    </w:p>
    <w:p w:rsidR="00474DD6" w:rsidRDefault="00474DD6" w:rsidP="00474DD6">
      <w:pPr>
        <w:jc w:val="both"/>
      </w:pPr>
      <w:r>
        <w:lastRenderedPageBreak/>
        <w:t xml:space="preserve">         Финансирование Программы предполагается осуществлять из средств местного бюджета и средств дорожного фонда  в бюджете Верхнегнутовского</w:t>
      </w:r>
      <w:r>
        <w:rPr>
          <w:color w:val="000000"/>
        </w:rPr>
        <w:t xml:space="preserve"> сельского поселения </w:t>
      </w:r>
      <w:r>
        <w:t>на соответствующий финансовый год.</w:t>
      </w:r>
    </w:p>
    <w:p w:rsidR="00474DD6" w:rsidRDefault="00474DD6" w:rsidP="00474DD6">
      <w:pPr>
        <w:ind w:firstLine="567"/>
      </w:pPr>
      <w:r>
        <w:t xml:space="preserve">Объем финансовых средств, необходимых для реализации  Программы из средств местного бюджета и средств дорожного фонда  в бюджете Верхнегнутовского сельского поселения составляет 1310,4 тыс. </w:t>
      </w:r>
      <w:proofErr w:type="spellStart"/>
      <w:r>
        <w:t>руб</w:t>
      </w:r>
      <w:proofErr w:type="spellEnd"/>
      <w:r>
        <w:t xml:space="preserve">, в том числе: </w:t>
      </w:r>
    </w:p>
    <w:p w:rsidR="00474DD6" w:rsidRDefault="00474DD6" w:rsidP="00474DD6">
      <w:pPr>
        <w:widowControl w:val="0"/>
        <w:numPr>
          <w:ilvl w:val="0"/>
          <w:numId w:val="1"/>
        </w:numPr>
        <w:spacing w:line="276" w:lineRule="auto"/>
        <w:ind w:left="680" w:right="-10"/>
        <w:jc w:val="both"/>
      </w:pPr>
      <w:r>
        <w:t>2014г.- 617,2 тыс. рублей, в том числе за счет средств дорожного фонда 566,7 тыс</w:t>
      </w:r>
      <w:proofErr w:type="gramStart"/>
      <w:r>
        <w:t>.р</w:t>
      </w:r>
      <w:proofErr w:type="gramEnd"/>
      <w:r>
        <w:t>уб.</w:t>
      </w:r>
    </w:p>
    <w:p w:rsidR="00474DD6" w:rsidRDefault="00474DD6" w:rsidP="00474DD6">
      <w:pPr>
        <w:ind w:firstLine="567"/>
      </w:pPr>
      <w:r>
        <w:t>2015г. – 377,2 тыс. рублей, в том числе за счет средств дорожного фонда -177,2 тыс. руб.</w:t>
      </w:r>
    </w:p>
    <w:p w:rsidR="00474DD6" w:rsidRDefault="00474DD6" w:rsidP="00474DD6">
      <w:pPr>
        <w:ind w:firstLine="567"/>
      </w:pPr>
      <w:r>
        <w:t>2016г. –  316,0 тыс. рублей, в том числе за счет средств дорожного фонда -216,0  тыс. руб.</w:t>
      </w:r>
    </w:p>
    <w:p w:rsidR="00474DD6" w:rsidRDefault="00474DD6" w:rsidP="00474DD6">
      <w:pPr>
        <w:ind w:firstLine="567"/>
      </w:pPr>
      <w:r>
        <w:t xml:space="preserve">         Финансирование мероприятий Программы из  средств местного бюджета и средств  дорожного фонда в бюджете Верхнегнутовского сельского поселения будет осуществляться в объемах, утвержденных решением Совета депутатов Верхнегнутовского сельского поселения о бюджете на очередной финансовый год и плановый период.</w:t>
      </w:r>
    </w:p>
    <w:p w:rsidR="00474DD6" w:rsidRDefault="00474DD6" w:rsidP="00474DD6">
      <w:pPr>
        <w:jc w:val="both"/>
      </w:pPr>
      <w:r>
        <w:t xml:space="preserve">        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474DD6" w:rsidRDefault="00474DD6" w:rsidP="00474DD6">
      <w:pPr>
        <w:jc w:val="both"/>
      </w:pPr>
      <w:r>
        <w:tab/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Верхнегнутовского сельского поселения о бюджете на очередной финансовый год и на плановый период и в Программу».</w:t>
      </w:r>
    </w:p>
    <w:p w:rsidR="00474DD6" w:rsidRDefault="00474DD6" w:rsidP="00474DD6">
      <w:pPr>
        <w:pStyle w:val="a4"/>
        <w:ind w:left="284" w:firstLine="142"/>
        <w:jc w:val="both"/>
        <w:rPr>
          <w:rFonts w:eastAsia="Arial"/>
          <w:lang w:eastAsia="ru-RU" w:bidi="ru-RU"/>
        </w:rPr>
      </w:pPr>
      <w:r>
        <w:tab/>
      </w:r>
    </w:p>
    <w:p w:rsidR="00474DD6" w:rsidRDefault="00474DD6" w:rsidP="00474DD6">
      <w:pPr>
        <w:pStyle w:val="a3"/>
        <w:ind w:left="284" w:firstLine="142"/>
        <w:jc w:val="both"/>
      </w:pPr>
      <w:r>
        <w:tab/>
        <w:t>1.3. Изложить  приложение № 2  к П</w:t>
      </w:r>
      <w:r>
        <w:rPr>
          <w:rStyle w:val="a7"/>
          <w:b w:val="0"/>
        </w:rPr>
        <w:t xml:space="preserve">рограмме  утвержденной     Постановлением </w:t>
      </w:r>
      <w:r>
        <w:t xml:space="preserve">в следующей редакции:  </w:t>
      </w:r>
    </w:p>
    <w:p w:rsidR="00474DD6" w:rsidRDefault="00474DD6" w:rsidP="00474DD6">
      <w:pPr>
        <w:tabs>
          <w:tab w:val="left" w:pos="-1080"/>
        </w:tabs>
        <w:ind w:left="-39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74DD6" w:rsidRDefault="00474DD6" w:rsidP="00474DD6">
      <w:pPr>
        <w:tabs>
          <w:tab w:val="left" w:pos="-1080"/>
        </w:tabs>
        <w:ind w:left="-391"/>
        <w:jc w:val="both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2"/>
          <w:szCs w:val="22"/>
        </w:rPr>
        <w:t>«Приложение № 2</w:t>
      </w:r>
    </w:p>
    <w:p w:rsidR="00474DD6" w:rsidRDefault="00474DD6" w:rsidP="00474DD6">
      <w:pPr>
        <w:ind w:left="158"/>
        <w:jc w:val="both"/>
        <w:rPr>
          <w:rStyle w:val="a7"/>
        </w:rPr>
      </w:pPr>
      <w:r>
        <w:rPr>
          <w:b/>
          <w:bCs/>
          <w:sz w:val="22"/>
          <w:szCs w:val="22"/>
        </w:rPr>
        <w:t>к м</w:t>
      </w:r>
      <w:r>
        <w:rPr>
          <w:rStyle w:val="a7"/>
          <w:bCs w:val="0"/>
          <w:sz w:val="22"/>
          <w:szCs w:val="22"/>
        </w:rPr>
        <w:t xml:space="preserve">униципальной </w:t>
      </w:r>
      <w:r>
        <w:rPr>
          <w:rStyle w:val="a7"/>
          <w:sz w:val="22"/>
          <w:szCs w:val="22"/>
        </w:rPr>
        <w:t>программе  администрации Верхнегнутовского сельского поселения</w:t>
      </w:r>
      <w:r>
        <w:rPr>
          <w:rStyle w:val="a7"/>
          <w:b w:val="0"/>
          <w:sz w:val="22"/>
          <w:szCs w:val="22"/>
        </w:rPr>
        <w:t xml:space="preserve"> </w:t>
      </w:r>
    </w:p>
    <w:p w:rsidR="00474DD6" w:rsidRDefault="00474DD6" w:rsidP="00474DD6">
      <w:pPr>
        <w:ind w:left="158"/>
        <w:jc w:val="both"/>
        <w:rPr>
          <w:b/>
        </w:rPr>
      </w:pPr>
      <w:r>
        <w:rPr>
          <w:b/>
        </w:rPr>
        <w:t xml:space="preserve">«Повышение безопасности дорожного движения в  </w:t>
      </w:r>
      <w:proofErr w:type="spellStart"/>
      <w:r>
        <w:rPr>
          <w:b/>
        </w:rPr>
        <w:t>Верхнегнутовском</w:t>
      </w:r>
      <w:proofErr w:type="spellEnd"/>
      <w:r>
        <w:rPr>
          <w:b/>
        </w:rPr>
        <w:t xml:space="preserve"> сельском поселении  Чернышковского муниципального района» на 2014-2016 годы,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постановлением администрации Верхнегнутовского сельского поселения от 06.11.2013 № 52</w:t>
      </w:r>
    </w:p>
    <w:p w:rsidR="00474DD6" w:rsidRDefault="00474DD6" w:rsidP="00474DD6">
      <w:pPr>
        <w:ind w:left="158"/>
        <w:jc w:val="both"/>
        <w:rPr>
          <w:b/>
        </w:rPr>
      </w:pPr>
    </w:p>
    <w:p w:rsidR="00474DD6" w:rsidRDefault="00474DD6" w:rsidP="00474DD6">
      <w:pPr>
        <w:ind w:left="158"/>
        <w:jc w:val="right"/>
        <w:rPr>
          <w:b/>
        </w:rPr>
      </w:pPr>
      <w:r>
        <w:rPr>
          <w:b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716"/>
        <w:gridCol w:w="900"/>
        <w:gridCol w:w="1227"/>
        <w:gridCol w:w="1276"/>
        <w:gridCol w:w="1523"/>
        <w:gridCol w:w="2411"/>
      </w:tblGrid>
      <w:tr w:rsidR="00474DD6" w:rsidTr="00474DD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lang w:bidi="ru-RU"/>
              </w:rPr>
              <w:t>№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proofErr w:type="spellStart"/>
            <w:r>
              <w:rPr>
                <w:rFonts w:eastAsia="Arial" w:cs="Arial"/>
                <w:lang w:bidi="ru-RU"/>
              </w:rPr>
              <w:t>п\</w:t>
            </w:r>
            <w:proofErr w:type="gramStart"/>
            <w:r>
              <w:rPr>
                <w:rFonts w:eastAsia="Arial" w:cs="Arial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lang w:bidi="ru-RU"/>
              </w:rPr>
              <w:t>Наименование мероприятий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lang w:bidi="ru-RU"/>
              </w:rPr>
              <w:t>Объем финансирования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lang w:bidi="ru-RU"/>
              </w:rPr>
              <w:t xml:space="preserve">Источник финансирования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lang w:bidi="ru-RU"/>
              </w:rPr>
              <w:t xml:space="preserve">Исполнитель </w:t>
            </w:r>
          </w:p>
        </w:tc>
      </w:tr>
      <w:tr w:rsidR="00474DD6" w:rsidTr="00474DD6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6" w:rsidRDefault="00474DD6">
            <w:pPr>
              <w:suppressAutoHyphens w:val="0"/>
              <w:rPr>
                <w:rFonts w:eastAsia="Arial" w:cs="Arial"/>
                <w:lang w:bidi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6" w:rsidRDefault="00474DD6">
            <w:pPr>
              <w:suppressAutoHyphens w:val="0"/>
              <w:rPr>
                <w:rFonts w:eastAsia="Arial" w:cs="Arial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lang w:bidi="ru-RU"/>
              </w:rPr>
            </w:pPr>
            <w:r>
              <w:rPr>
                <w:rFonts w:eastAsia="Arial" w:cs="Arial"/>
                <w:b/>
                <w:sz w:val="22"/>
                <w:szCs w:val="22"/>
                <w:lang w:bidi="ru-RU"/>
              </w:rPr>
              <w:t xml:space="preserve">2014 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lang w:bidi="ru-RU"/>
              </w:rPr>
            </w:pPr>
            <w:proofErr w:type="gramStart"/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г</w:t>
            </w:r>
            <w:proofErr w:type="gramEnd"/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lang w:bidi="ru-RU"/>
              </w:rPr>
            </w:pPr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2015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lang w:bidi="ru-RU"/>
              </w:rPr>
            </w:pPr>
            <w:proofErr w:type="gramStart"/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г</w:t>
            </w:r>
            <w:proofErr w:type="gramEnd"/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lang w:bidi="ru-RU"/>
              </w:rPr>
            </w:pPr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2016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lang w:bidi="ru-RU"/>
              </w:rPr>
            </w:pPr>
            <w:r>
              <w:rPr>
                <w:rFonts w:eastAsia="Arial" w:cs="Arial"/>
                <w:b/>
                <w:sz w:val="22"/>
                <w:szCs w:val="22"/>
                <w:lang w:bidi="ru-RU"/>
              </w:rPr>
              <w:t xml:space="preserve"> </w:t>
            </w:r>
            <w:proofErr w:type="gramStart"/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г</w:t>
            </w:r>
            <w:proofErr w:type="gramEnd"/>
            <w:r>
              <w:rPr>
                <w:rFonts w:eastAsia="Arial" w:cs="Arial"/>
                <w:b/>
                <w:sz w:val="22"/>
                <w:szCs w:val="22"/>
                <w:lang w:bidi="ru-RU"/>
              </w:rPr>
              <w:t>.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6" w:rsidRDefault="00474DD6">
            <w:pPr>
              <w:suppressAutoHyphens w:val="0"/>
              <w:rPr>
                <w:rFonts w:eastAsia="Arial" w:cs="Arial"/>
                <w:lang w:bidi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6" w:rsidRDefault="00474DD6">
            <w:pPr>
              <w:suppressAutoHyphens w:val="0"/>
              <w:rPr>
                <w:rFonts w:eastAsia="Arial" w:cs="Arial"/>
                <w:lang w:bidi="ru-RU"/>
              </w:rPr>
            </w:pPr>
          </w:p>
        </w:tc>
      </w:tr>
      <w:tr w:rsidR="00474DD6" w:rsidTr="00474D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sz w:val="22"/>
                <w:szCs w:val="22"/>
              </w:rPr>
              <w:t xml:space="preserve">Проведение мероприятий по безопасности дорожного движения 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Не требует 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финанси</w:t>
            </w:r>
            <w:proofErr w:type="spellEnd"/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bidi="ru-RU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рования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Не требует 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финанси</w:t>
            </w:r>
            <w:proofErr w:type="spellEnd"/>
          </w:p>
          <w:p w:rsidR="00474DD6" w:rsidRDefault="00474DD6">
            <w:pPr>
              <w:spacing w:line="276" w:lineRule="auto"/>
              <w:jc w:val="center"/>
            </w:pP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рования</w:t>
            </w:r>
            <w:proofErr w:type="spellEnd"/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Не требует 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финанси</w:t>
            </w:r>
            <w:proofErr w:type="spellEnd"/>
          </w:p>
          <w:p w:rsidR="00474DD6" w:rsidRDefault="00474DD6">
            <w:pPr>
              <w:spacing w:line="276" w:lineRule="auto"/>
              <w:rPr>
                <w:rFonts w:eastAsia="Arial" w:cs="Arial"/>
                <w:b/>
                <w:lang w:bidi="ru-RU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рования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 xml:space="preserve">Администрация </w:t>
            </w:r>
            <w:r>
              <w:t>Верхнегнутовского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сельского поселения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 xml:space="preserve">МКУК « </w:t>
            </w:r>
            <w:proofErr w:type="spellStart"/>
            <w:r>
              <w:rPr>
                <w:rFonts w:eastAsia="Arial" w:cs="Arial"/>
                <w:sz w:val="22"/>
                <w:szCs w:val="22"/>
                <w:lang w:bidi="ru-RU"/>
              </w:rPr>
              <w:t>ВерхнегнутовскийСДК</w:t>
            </w:r>
            <w:proofErr w:type="spellEnd"/>
            <w:r>
              <w:rPr>
                <w:rFonts w:eastAsia="Arial" w:cs="Arial"/>
                <w:sz w:val="22"/>
                <w:szCs w:val="22"/>
                <w:lang w:bidi="ru-RU"/>
              </w:rPr>
              <w:t>»;  МУП «Исток»</w:t>
            </w:r>
          </w:p>
        </w:tc>
      </w:tr>
      <w:tr w:rsidR="00474DD6" w:rsidTr="00474D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 xml:space="preserve">Ремонт проезжей части дорог поселения;   </w:t>
            </w:r>
            <w:r>
              <w:rPr>
                <w:rFonts w:eastAsia="Arial" w:cs="Arial"/>
                <w:sz w:val="22"/>
                <w:szCs w:val="22"/>
                <w:lang w:bidi="ru-RU"/>
              </w:rPr>
              <w:lastRenderedPageBreak/>
              <w:t xml:space="preserve">ямочный ремонт  и частичное асфальтирование дорог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lastRenderedPageBreak/>
              <w:t xml:space="preserve"> </w:t>
            </w:r>
            <w:proofErr w:type="gramStart"/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540,5</w:t>
            </w:r>
            <w:proofErr w:type="gramEnd"/>
            <w:r>
              <w:rPr>
                <w:rFonts w:eastAsia="Arial" w:cs="Arial"/>
                <w:b/>
                <w:sz w:val="20"/>
                <w:szCs w:val="20"/>
                <w:lang w:bidi="ru-RU"/>
              </w:rPr>
              <w:t xml:space="preserve">  в том числе  за счет </w:t>
            </w:r>
            <w:r>
              <w:rPr>
                <w:rFonts w:eastAsia="Arial" w:cs="Arial"/>
                <w:b/>
                <w:sz w:val="20"/>
                <w:szCs w:val="20"/>
                <w:lang w:bidi="ru-RU"/>
              </w:rPr>
              <w:lastRenderedPageBreak/>
              <w:t>средств дорожного фонда 490,0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proofErr w:type="gramStart"/>
            <w:r>
              <w:rPr>
                <w:rFonts w:eastAsia="Arial" w:cs="Arial"/>
                <w:b/>
                <w:sz w:val="20"/>
                <w:szCs w:val="20"/>
                <w:lang w:bidi="ru-RU"/>
              </w:rPr>
              <w:lastRenderedPageBreak/>
              <w:t>277,2</w:t>
            </w:r>
            <w:proofErr w:type="gramEnd"/>
            <w:r>
              <w:rPr>
                <w:rFonts w:eastAsia="Arial" w:cs="Arial"/>
                <w:b/>
                <w:sz w:val="20"/>
                <w:szCs w:val="20"/>
                <w:lang w:bidi="ru-RU"/>
              </w:rPr>
              <w:t xml:space="preserve"> в том числе  за счет средств </w:t>
            </w:r>
            <w:r>
              <w:rPr>
                <w:rFonts w:eastAsia="Arial" w:cs="Arial"/>
                <w:b/>
                <w:sz w:val="20"/>
                <w:szCs w:val="20"/>
                <w:lang w:bidi="ru-RU"/>
              </w:rPr>
              <w:lastRenderedPageBreak/>
              <w:t xml:space="preserve">дорожного фонда 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177,2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proofErr w:type="gramStart"/>
            <w:r>
              <w:rPr>
                <w:rFonts w:eastAsia="Arial" w:cs="Arial"/>
                <w:b/>
                <w:sz w:val="20"/>
                <w:szCs w:val="20"/>
                <w:lang w:bidi="ru-RU"/>
              </w:rPr>
              <w:lastRenderedPageBreak/>
              <w:t>216,0</w:t>
            </w:r>
            <w:proofErr w:type="gramEnd"/>
            <w:r>
              <w:rPr>
                <w:rFonts w:eastAsia="Arial" w:cs="Arial"/>
                <w:b/>
                <w:sz w:val="20"/>
                <w:szCs w:val="20"/>
                <w:lang w:bidi="ru-RU"/>
              </w:rPr>
              <w:t xml:space="preserve">  в том числе  за счет средств </w:t>
            </w:r>
            <w:r>
              <w:rPr>
                <w:rFonts w:eastAsia="Arial" w:cs="Arial"/>
                <w:b/>
                <w:sz w:val="20"/>
                <w:szCs w:val="20"/>
                <w:lang w:bidi="ru-RU"/>
              </w:rPr>
              <w:lastRenderedPageBreak/>
              <w:t>дорожного фонда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216,0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lastRenderedPageBreak/>
              <w:t xml:space="preserve">Бюджет </w:t>
            </w:r>
            <w:r>
              <w:rPr>
                <w:sz w:val="20"/>
                <w:szCs w:val="20"/>
              </w:rPr>
              <w:t>Верхнегнутовского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 xml:space="preserve">  сельского   </w:t>
            </w:r>
            <w:r>
              <w:rPr>
                <w:rFonts w:eastAsia="Arial" w:cs="Arial"/>
                <w:sz w:val="20"/>
                <w:szCs w:val="20"/>
                <w:lang w:bidi="ru-RU"/>
              </w:rPr>
              <w:lastRenderedPageBreak/>
              <w:t>поселения.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b/>
                <w:lang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lastRenderedPageBreak/>
              <w:t xml:space="preserve">Администрация  </w:t>
            </w:r>
            <w:r>
              <w:t>Верхнегнутовского</w:t>
            </w:r>
            <w:r>
              <w:rPr>
                <w:rFonts w:eastAsia="Arial" w:cs="Arial"/>
                <w:sz w:val="22"/>
                <w:szCs w:val="22"/>
                <w:lang w:bidi="ru-RU"/>
              </w:rPr>
              <w:t xml:space="preserve"> сельского поселения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</w:p>
        </w:tc>
      </w:tr>
      <w:tr w:rsidR="00474DD6" w:rsidTr="00474D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lastRenderedPageBreak/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Приобретение и замена дорожных знаков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23,7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Бюджет </w:t>
            </w:r>
            <w:r>
              <w:rPr>
                <w:sz w:val="20"/>
                <w:szCs w:val="20"/>
              </w:rPr>
              <w:t>Верхнегнутовского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 xml:space="preserve">  сельского   поселения.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 xml:space="preserve">Администрация  </w:t>
            </w:r>
            <w:r>
              <w:t>Верхнегнутовского</w:t>
            </w:r>
            <w:r>
              <w:rPr>
                <w:rFonts w:eastAsia="Arial" w:cs="Arial"/>
                <w:sz w:val="22"/>
                <w:szCs w:val="22"/>
                <w:lang w:bidi="ru-RU"/>
              </w:rPr>
              <w:t xml:space="preserve"> сельского поселения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</w:p>
        </w:tc>
      </w:tr>
      <w:tr w:rsidR="00474DD6" w:rsidTr="00474D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Нанесение линий дорожной разметки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3.00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Бюджет </w:t>
            </w:r>
            <w:r>
              <w:rPr>
                <w:sz w:val="20"/>
                <w:szCs w:val="20"/>
              </w:rPr>
              <w:t>Верхнегнутовского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 xml:space="preserve">  сельского   поселения.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 xml:space="preserve">Администрация  </w:t>
            </w:r>
            <w:r>
              <w:t>Верхнегнутовского</w:t>
            </w:r>
            <w:r>
              <w:rPr>
                <w:rFonts w:eastAsia="Arial" w:cs="Arial"/>
                <w:sz w:val="22"/>
                <w:szCs w:val="22"/>
                <w:lang w:bidi="ru-RU"/>
              </w:rPr>
              <w:t xml:space="preserve"> сельского поселения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</w:p>
        </w:tc>
      </w:tr>
      <w:tr w:rsidR="00474DD6" w:rsidTr="00474D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Содержание автомобильных дорог (покос травы, подсыпка обочин</w:t>
            </w:r>
            <w:proofErr w:type="gramStart"/>
            <w:r>
              <w:rPr>
                <w:rFonts w:eastAsia="Arial" w:cs="Arial"/>
                <w:sz w:val="22"/>
                <w:szCs w:val="22"/>
                <w:lang w:bidi="ru-RU"/>
              </w:rPr>
              <w:t xml:space="preserve"> ,</w:t>
            </w:r>
            <w:proofErr w:type="gramEnd"/>
            <w:r>
              <w:rPr>
                <w:rFonts w:eastAsia="Arial" w:cs="Arial"/>
                <w:sz w:val="22"/>
                <w:szCs w:val="22"/>
                <w:lang w:bidi="ru-RU"/>
              </w:rPr>
              <w:t xml:space="preserve"> расчистка дорог, посыпка </w:t>
            </w:r>
            <w:proofErr w:type="spellStart"/>
            <w:r>
              <w:rPr>
                <w:rFonts w:eastAsia="Arial" w:cs="Arial"/>
                <w:sz w:val="22"/>
                <w:szCs w:val="22"/>
                <w:lang w:bidi="ru-RU"/>
              </w:rPr>
              <w:t>пескосмесью</w:t>
            </w:r>
            <w:proofErr w:type="spellEnd"/>
            <w:r>
              <w:rPr>
                <w:rFonts w:eastAsia="Arial" w:cs="Arial"/>
                <w:sz w:val="22"/>
                <w:szCs w:val="22"/>
                <w:lang w:bidi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Бюджет </w:t>
            </w:r>
            <w:r>
              <w:rPr>
                <w:sz w:val="20"/>
                <w:szCs w:val="20"/>
              </w:rPr>
              <w:t>Верхнегнутовского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 xml:space="preserve">  сельского   поселения.</w:t>
            </w:r>
          </w:p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 xml:space="preserve">Администрация  </w:t>
            </w:r>
            <w:r>
              <w:t>Верхнегнутовского</w:t>
            </w:r>
            <w:r>
              <w:rPr>
                <w:rFonts w:eastAsia="Arial" w:cs="Arial"/>
                <w:sz w:val="22"/>
                <w:szCs w:val="22"/>
                <w:lang w:bidi="ru-RU"/>
              </w:rPr>
              <w:t xml:space="preserve"> сельского поселения</w:t>
            </w:r>
          </w:p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</w:p>
        </w:tc>
      </w:tr>
      <w:tr w:rsidR="00474DD6" w:rsidTr="00474D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  <w:r>
              <w:rPr>
                <w:rFonts w:eastAsia="Arial" w:cs="Arial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617,2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377,2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b/>
                <w:sz w:val="20"/>
                <w:szCs w:val="20"/>
                <w:lang w:bidi="ru-RU"/>
              </w:rPr>
            </w:pPr>
            <w:r>
              <w:rPr>
                <w:rFonts w:eastAsia="Arial" w:cs="Arial"/>
                <w:b/>
                <w:sz w:val="20"/>
                <w:szCs w:val="20"/>
                <w:lang w:bidi="ru-RU"/>
              </w:rPr>
              <w:t>316,0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rPr>
                <w:rFonts w:eastAsia="Arial" w:cs="Arial"/>
                <w:lang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474DD6">
            <w:pPr>
              <w:spacing w:line="276" w:lineRule="auto"/>
              <w:jc w:val="center"/>
              <w:rPr>
                <w:rFonts w:eastAsia="Arial" w:cs="Arial"/>
                <w:lang w:bidi="ru-RU"/>
              </w:rPr>
            </w:pPr>
          </w:p>
        </w:tc>
      </w:tr>
    </w:tbl>
    <w:p w:rsidR="00474DD6" w:rsidRDefault="00474DD6" w:rsidP="00474DD6">
      <w:pPr>
        <w:rPr>
          <w:b/>
        </w:rPr>
      </w:pPr>
    </w:p>
    <w:p w:rsidR="00474DD6" w:rsidRDefault="00474DD6" w:rsidP="00474DD6">
      <w:pPr>
        <w:jc w:val="both"/>
      </w:pPr>
    </w:p>
    <w:p w:rsidR="00474DD6" w:rsidRDefault="00474DD6" w:rsidP="00474DD6">
      <w:pPr>
        <w:jc w:val="both"/>
      </w:pPr>
      <w:r>
        <w:t xml:space="preserve"> </w:t>
      </w:r>
    </w:p>
    <w:p w:rsidR="00474DD6" w:rsidRDefault="00474DD6" w:rsidP="00474DD6">
      <w:pPr>
        <w:jc w:val="both"/>
      </w:pPr>
      <w:r>
        <w:t>2. Настоящее постановление вступает в силу со дня подписания.</w:t>
      </w:r>
    </w:p>
    <w:p w:rsidR="00474DD6" w:rsidRDefault="00474DD6" w:rsidP="00474DD6">
      <w:pPr>
        <w:jc w:val="both"/>
      </w:pPr>
    </w:p>
    <w:p w:rsidR="00474DD6" w:rsidRDefault="00474DD6" w:rsidP="00474DD6">
      <w:pPr>
        <w:spacing w:after="1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74DD6" w:rsidRDefault="00474DD6" w:rsidP="00474DD6">
      <w:pPr>
        <w:spacing w:after="120"/>
        <w:ind w:left="32"/>
        <w:jc w:val="both"/>
      </w:pPr>
    </w:p>
    <w:p w:rsidR="00474DD6" w:rsidRDefault="00474DD6" w:rsidP="00474DD6">
      <w:pPr>
        <w:spacing w:after="120"/>
        <w:ind w:left="32"/>
      </w:pPr>
    </w:p>
    <w:p w:rsidR="00474DD6" w:rsidRDefault="00474DD6" w:rsidP="00474DD6">
      <w:pPr>
        <w:spacing w:after="120"/>
        <w:ind w:left="32"/>
      </w:pPr>
    </w:p>
    <w:p w:rsidR="00474DD6" w:rsidRDefault="00474DD6" w:rsidP="00474DD6">
      <w:pPr>
        <w:pStyle w:val="a3"/>
      </w:pPr>
      <w:r>
        <w:rPr>
          <w:b/>
        </w:rPr>
        <w:t>Глава Верхнегнутовского сельского поселения                                  С.В.Захарченко</w:t>
      </w:r>
    </w:p>
    <w:p w:rsidR="00474DD6" w:rsidRDefault="00474DD6" w:rsidP="00474DD6"/>
    <w:p w:rsidR="00474DD6" w:rsidRDefault="00474DD6" w:rsidP="00474DD6"/>
    <w:p w:rsidR="00474DD6" w:rsidRDefault="00474DD6" w:rsidP="00474DD6"/>
    <w:p w:rsidR="00474DD6" w:rsidRDefault="00474DD6" w:rsidP="00474DD6">
      <w:pPr>
        <w:ind w:left="158"/>
        <w:jc w:val="both"/>
        <w:rPr>
          <w:b/>
        </w:rPr>
      </w:pPr>
    </w:p>
    <w:p w:rsidR="00F44360" w:rsidRDefault="00F44360"/>
    <w:sectPr w:rsidR="00F44360" w:rsidSect="00F4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D6"/>
    <w:rsid w:val="00196479"/>
    <w:rsid w:val="00474DD6"/>
    <w:rsid w:val="00F4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74DD6"/>
  </w:style>
  <w:style w:type="paragraph" w:styleId="a4">
    <w:name w:val="List Paragraph"/>
    <w:basedOn w:val="a"/>
    <w:qFormat/>
    <w:rsid w:val="00474DD6"/>
    <w:pPr>
      <w:ind w:left="720"/>
    </w:pPr>
  </w:style>
  <w:style w:type="paragraph" w:customStyle="1" w:styleId="a5">
    <w:name w:val="Содержимое таблицы"/>
    <w:basedOn w:val="a"/>
    <w:rsid w:val="00474DD6"/>
    <w:pPr>
      <w:suppressLineNumbers/>
    </w:pPr>
  </w:style>
  <w:style w:type="paragraph" w:customStyle="1" w:styleId="ConsPlusTitle">
    <w:name w:val="ConsPlusTitle"/>
    <w:rsid w:val="00474D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rmal">
    <w:name w:val="ConsPlusNormal"/>
    <w:rsid w:val="00474D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474DD6"/>
    <w:pPr>
      <w:widowControl w:val="0"/>
      <w:autoSpaceDE w:val="0"/>
      <w:spacing w:before="108" w:after="108"/>
      <w:ind w:left="66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ConsPlusNonformat">
    <w:name w:val="ConsPlusNonformat"/>
    <w:rsid w:val="00474DD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6">
    <w:name w:val="Таблицы (моноширинный)"/>
    <w:basedOn w:val="a"/>
    <w:next w:val="a"/>
    <w:rsid w:val="00474DD6"/>
    <w:pPr>
      <w:widowControl w:val="0"/>
      <w:autoSpaceDE w:val="0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7">
    <w:name w:val="Strong"/>
    <w:basedOn w:val="a0"/>
    <w:qFormat/>
    <w:rsid w:val="00474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2014-12-01T08:48:00Z</cp:lastPrinted>
  <dcterms:created xsi:type="dcterms:W3CDTF">2014-12-01T08:40:00Z</dcterms:created>
  <dcterms:modified xsi:type="dcterms:W3CDTF">2014-12-01T09:05:00Z</dcterms:modified>
</cp:coreProperties>
</file>