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F4" w:rsidRPr="00A01103" w:rsidRDefault="00A611F4" w:rsidP="00A611F4">
      <w:pPr>
        <w:pStyle w:val="a3"/>
        <w:rPr>
          <w:b/>
          <w:sz w:val="28"/>
          <w:szCs w:val="28"/>
        </w:rPr>
      </w:pPr>
      <w:r w:rsidRPr="00A01103">
        <w:rPr>
          <w:b/>
          <w:sz w:val="28"/>
          <w:szCs w:val="28"/>
        </w:rPr>
        <w:t>АДМИНИСТРАЦИЯ</w:t>
      </w:r>
    </w:p>
    <w:p w:rsidR="00A611F4" w:rsidRPr="00A01103" w:rsidRDefault="00A611F4" w:rsidP="00A611F4">
      <w:pPr>
        <w:pStyle w:val="a3"/>
        <w:rPr>
          <w:b/>
          <w:sz w:val="28"/>
          <w:szCs w:val="28"/>
        </w:rPr>
      </w:pPr>
      <w:r w:rsidRPr="00A01103">
        <w:rPr>
          <w:b/>
          <w:sz w:val="28"/>
          <w:szCs w:val="28"/>
        </w:rPr>
        <w:t xml:space="preserve"> ВЕРХНЕГНУТОВСКОГО СЕЛЬСКОГО ПОСЕЛЕНИЯ</w:t>
      </w:r>
    </w:p>
    <w:p w:rsidR="00A611F4" w:rsidRPr="00A01103" w:rsidRDefault="00A611F4" w:rsidP="00A611F4">
      <w:pPr>
        <w:pStyle w:val="a3"/>
        <w:ind w:left="-540" w:firstLine="540"/>
        <w:rPr>
          <w:sz w:val="28"/>
          <w:szCs w:val="28"/>
        </w:rPr>
      </w:pPr>
      <w:r w:rsidRPr="00A01103">
        <w:rPr>
          <w:sz w:val="28"/>
          <w:szCs w:val="28"/>
        </w:rPr>
        <w:t>Чернышковского муниципального района Волгоградской области</w:t>
      </w:r>
    </w:p>
    <w:p w:rsidR="00A611F4" w:rsidRDefault="00A611F4" w:rsidP="00A611F4">
      <w:pPr>
        <w:pStyle w:val="a3"/>
        <w:pBdr>
          <w:bottom w:val="single" w:sz="12" w:space="1" w:color="auto"/>
        </w:pBdr>
        <w:jc w:val="left"/>
        <w:rPr>
          <w:sz w:val="20"/>
        </w:rPr>
      </w:pPr>
      <w:r>
        <w:rPr>
          <w:sz w:val="28"/>
        </w:rPr>
        <w:t xml:space="preserve">    </w:t>
      </w:r>
      <w:r>
        <w:rPr>
          <w:sz w:val="20"/>
        </w:rPr>
        <w:t xml:space="preserve">404482   х. Верхнегнутов, ул. </w:t>
      </w:r>
      <w:proofErr w:type="gramStart"/>
      <w:r>
        <w:rPr>
          <w:sz w:val="20"/>
        </w:rPr>
        <w:t>Первомайская</w:t>
      </w:r>
      <w:proofErr w:type="gramEnd"/>
      <w:r>
        <w:rPr>
          <w:sz w:val="20"/>
        </w:rPr>
        <w:t>, 9                                тел.(84474) 6-69-32, 6-63-48 факс 6-63 48</w:t>
      </w:r>
    </w:p>
    <w:p w:rsidR="00A611F4" w:rsidRPr="00A611F4" w:rsidRDefault="00A611F4" w:rsidP="00A611F4">
      <w:pPr>
        <w:pStyle w:val="a3"/>
        <w:pBdr>
          <w:bottom w:val="single" w:sz="12" w:space="1" w:color="auto"/>
        </w:pBdr>
        <w:tabs>
          <w:tab w:val="left" w:pos="5580"/>
        </w:tabs>
        <w:jc w:val="left"/>
        <w:rPr>
          <w:sz w:val="22"/>
          <w:szCs w:val="22"/>
        </w:rPr>
      </w:pPr>
      <w:r>
        <w:rPr>
          <w:sz w:val="20"/>
        </w:rPr>
        <w:tab/>
      </w:r>
      <w:r w:rsidRPr="003B5BAC">
        <w:rPr>
          <w:b/>
          <w:sz w:val="20"/>
        </w:rPr>
        <w:t xml:space="preserve">     </w:t>
      </w:r>
      <w:proofErr w:type="spellStart"/>
      <w:r w:rsidRPr="00034CD2">
        <w:rPr>
          <w:sz w:val="22"/>
          <w:szCs w:val="22"/>
          <w:lang w:val="en-US"/>
        </w:rPr>
        <w:t>a</w:t>
      </w:r>
      <w:r>
        <w:rPr>
          <w:sz w:val="22"/>
          <w:szCs w:val="22"/>
          <w:lang w:val="en-US"/>
        </w:rPr>
        <w:t>dmvgnutov</w:t>
      </w:r>
      <w:proofErr w:type="spellEnd"/>
      <w:r w:rsidRPr="00A611F4">
        <w:rPr>
          <w:sz w:val="22"/>
          <w:szCs w:val="22"/>
        </w:rPr>
        <w:t>@</w:t>
      </w:r>
      <w:r w:rsidRPr="00034CD2">
        <w:rPr>
          <w:sz w:val="22"/>
          <w:szCs w:val="22"/>
          <w:lang w:val="en-US"/>
        </w:rPr>
        <w:t>mail</w:t>
      </w:r>
      <w:r w:rsidRPr="00A611F4">
        <w:rPr>
          <w:sz w:val="22"/>
          <w:szCs w:val="22"/>
        </w:rPr>
        <w:t>.</w:t>
      </w:r>
      <w:proofErr w:type="spellStart"/>
      <w:r w:rsidRPr="00034CD2">
        <w:rPr>
          <w:sz w:val="22"/>
          <w:szCs w:val="22"/>
          <w:lang w:val="en-US"/>
        </w:rPr>
        <w:t>ru</w:t>
      </w:r>
      <w:proofErr w:type="spellEnd"/>
    </w:p>
    <w:p w:rsidR="00A611F4" w:rsidRPr="00A611F4" w:rsidRDefault="00A611F4" w:rsidP="00A611F4"/>
    <w:p w:rsidR="00A611F4" w:rsidRPr="00A611F4" w:rsidRDefault="00A611F4" w:rsidP="00A611F4">
      <w:pPr>
        <w:pStyle w:val="ConsPlusDocList"/>
        <w:jc w:val="center"/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ПОСТАНОВЛЕНИЕ</w:t>
      </w:r>
    </w:p>
    <w:p w:rsidR="00A611F4" w:rsidRDefault="00A611F4" w:rsidP="00A611F4">
      <w:pPr>
        <w:rPr>
          <w:rFonts w:ascii="Times New Roman" w:hAnsi="Times New Roman" w:cs="Times New Roman"/>
          <w:sz w:val="24"/>
        </w:rPr>
      </w:pPr>
    </w:p>
    <w:p w:rsidR="00A611F4" w:rsidRPr="00A611F4" w:rsidRDefault="00A611F4" w:rsidP="00A611F4">
      <w:pPr>
        <w:rPr>
          <w:rFonts w:ascii="Times New Roman" w:hAnsi="Times New Roman" w:cs="Times New Roman"/>
          <w:b/>
          <w:sz w:val="24"/>
        </w:rPr>
      </w:pPr>
      <w:r w:rsidRPr="00A611F4">
        <w:rPr>
          <w:rFonts w:ascii="Times New Roman" w:hAnsi="Times New Roman" w:cs="Times New Roman"/>
          <w:b/>
          <w:sz w:val="24"/>
        </w:rPr>
        <w:t xml:space="preserve">от 27 августа 2015 </w:t>
      </w:r>
      <w:r>
        <w:rPr>
          <w:rFonts w:ascii="Times New Roman" w:hAnsi="Times New Roman" w:cs="Times New Roman"/>
          <w:b/>
          <w:sz w:val="24"/>
        </w:rPr>
        <w:t>года                        № 43</w:t>
      </w:r>
    </w:p>
    <w:p w:rsidR="00A611F4" w:rsidRDefault="00A611F4" w:rsidP="00A611F4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6629"/>
        <w:gridCol w:w="2941"/>
      </w:tblGrid>
      <w:tr w:rsidR="00A611F4" w:rsidTr="002E21F5">
        <w:tc>
          <w:tcPr>
            <w:tcW w:w="6629" w:type="dxa"/>
            <w:shd w:val="clear" w:color="auto" w:fill="auto"/>
          </w:tcPr>
          <w:p w:rsidR="00A611F4" w:rsidRDefault="00A611F4" w:rsidP="002E21F5">
            <w:pPr>
              <w:pStyle w:val="a5"/>
              <w:autoSpaceDE w:val="0"/>
              <w:ind w:left="0"/>
              <w:jc w:val="both"/>
              <w:rPr>
                <w:rFonts w:ascii="Times New Roman CYR" w:hAnsi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Об утверждении перечня должностей </w:t>
            </w:r>
            <w:r>
              <w:rPr>
                <w:rFonts w:ascii="Times New Roman CYR" w:hAnsi="Times New Roman CYR"/>
                <w:b/>
                <w:bCs/>
                <w:sz w:val="28"/>
                <w:szCs w:val="28"/>
              </w:rPr>
              <w:t xml:space="preserve"> </w:t>
            </w:r>
          </w:p>
          <w:p w:rsidR="00A611F4" w:rsidRDefault="00A611F4" w:rsidP="002E21F5">
            <w:pPr>
              <w:pStyle w:val="a5"/>
              <w:autoSpaceDE w:val="0"/>
              <w:ind w:left="0" w:firstLine="567"/>
              <w:jc w:val="center"/>
              <w:rPr>
                <w:rFonts w:ascii="Times New Roman CYR" w:hAnsi="Times New Roman CYR"/>
                <w:bCs/>
                <w:sz w:val="28"/>
                <w:szCs w:val="28"/>
              </w:rPr>
            </w:pPr>
          </w:p>
          <w:p w:rsidR="00A611F4" w:rsidRDefault="00A611F4" w:rsidP="002E21F5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41" w:type="dxa"/>
            <w:shd w:val="clear" w:color="auto" w:fill="auto"/>
          </w:tcPr>
          <w:p w:rsidR="00A611F4" w:rsidRDefault="00A611F4" w:rsidP="002E21F5">
            <w:pPr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A611F4" w:rsidRDefault="00A611F4" w:rsidP="00A611F4">
      <w:pPr>
        <w:ind w:firstLine="540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z w:val="24"/>
        </w:rPr>
        <w:t xml:space="preserve">В соответствии с Федеральным Законом № 273-ФЗ от 25.12.2008г. «О противодействии коррупции»,  Федеральным законом № 25-ФЗ от 02.03.2007г. </w:t>
      </w:r>
      <w:r>
        <w:rPr>
          <w:rFonts w:ascii="Times New Roman" w:hAnsi="Times New Roman"/>
          <w:spacing w:val="-2"/>
          <w:sz w:val="24"/>
        </w:rPr>
        <w:t xml:space="preserve">«О   муниципальной   службе   в   Российской </w:t>
      </w:r>
      <w:r>
        <w:rPr>
          <w:rFonts w:ascii="Times New Roman" w:hAnsi="Times New Roman"/>
          <w:spacing w:val="-1"/>
          <w:sz w:val="24"/>
        </w:rPr>
        <w:t>Федерации»,</w:t>
      </w:r>
    </w:p>
    <w:p w:rsidR="00A611F4" w:rsidRDefault="00A611F4" w:rsidP="00A611F4">
      <w:pPr>
        <w:ind w:firstLine="540"/>
        <w:jc w:val="both"/>
        <w:rPr>
          <w:rFonts w:ascii="Times New Roman" w:hAnsi="Times New Roman"/>
          <w:spacing w:val="-1"/>
          <w:sz w:val="24"/>
        </w:rPr>
      </w:pPr>
    </w:p>
    <w:p w:rsidR="00A611F4" w:rsidRDefault="00A611F4" w:rsidP="00A611F4">
      <w:pPr>
        <w:jc w:val="both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П</w:t>
      </w:r>
      <w:proofErr w:type="gramEnd"/>
      <w:r>
        <w:rPr>
          <w:rFonts w:ascii="Times New Roman" w:hAnsi="Times New Roman"/>
          <w:b/>
          <w:bCs/>
          <w:sz w:val="24"/>
        </w:rPr>
        <w:t xml:space="preserve"> О С Т А Н О В Л Я Ю:</w:t>
      </w:r>
    </w:p>
    <w:p w:rsidR="00A611F4" w:rsidRDefault="00A611F4" w:rsidP="00A611F4">
      <w:pPr>
        <w:ind w:firstLine="540"/>
        <w:jc w:val="both"/>
        <w:rPr>
          <w:rFonts w:ascii="Times New Roman" w:hAnsi="Times New Roman"/>
        </w:rPr>
      </w:pPr>
    </w:p>
    <w:p w:rsidR="00A611F4" w:rsidRDefault="00A611F4" w:rsidP="00A611F4">
      <w:pPr>
        <w:pStyle w:val="a5"/>
        <w:numPr>
          <w:ilvl w:val="0"/>
          <w:numId w:val="1"/>
        </w:numPr>
        <w:autoSpaceDE w:val="0"/>
        <w:ind w:left="0" w:firstLine="567"/>
        <w:jc w:val="both"/>
        <w:rPr>
          <w:rFonts w:ascii="Times New Roman" w:hAnsi="Times New Roman"/>
          <w:bCs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Утвердить прилагаемый Перечень должностей </w:t>
      </w:r>
      <w:r>
        <w:rPr>
          <w:rFonts w:ascii="Times New Roman" w:hAnsi="Times New Roman"/>
          <w:bCs/>
          <w:sz w:val="24"/>
        </w:rPr>
        <w:t>муниципальной службы в администрации Верхнегнутовского сельского поселения (далее по тексту - администрация), при назначении на которые граждане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администрации  обязаны предоставлять сведения о</w:t>
      </w:r>
      <w:proofErr w:type="gramEnd"/>
      <w:r>
        <w:rPr>
          <w:rFonts w:ascii="Times New Roman" w:hAnsi="Times New Roman"/>
          <w:bCs/>
          <w:sz w:val="24"/>
        </w:rPr>
        <w:t xml:space="preserve"> своих </w:t>
      </w:r>
      <w:proofErr w:type="gramStart"/>
      <w:r>
        <w:rPr>
          <w:rFonts w:ascii="Times New Roman" w:hAnsi="Times New Roman"/>
          <w:bCs/>
          <w:sz w:val="24"/>
        </w:rPr>
        <w:t>доходах</w:t>
      </w:r>
      <w:proofErr w:type="gramEnd"/>
      <w:r>
        <w:rPr>
          <w:rFonts w:ascii="Times New Roman" w:hAnsi="Times New Roman"/>
          <w:bCs/>
          <w:sz w:val="24"/>
        </w:rPr>
        <w:t>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A611F4" w:rsidRDefault="00A611F4" w:rsidP="00A611F4">
      <w:pPr>
        <w:ind w:firstLine="567"/>
        <w:jc w:val="both"/>
        <w:rPr>
          <w:rFonts w:ascii="Times New Roman" w:hAnsi="Times New Roman"/>
          <w:sz w:val="24"/>
        </w:rPr>
      </w:pPr>
    </w:p>
    <w:p w:rsidR="00A611F4" w:rsidRDefault="00A611F4" w:rsidP="00A611F4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 утратившим силу постановления администрации Верхнегнутовского сельского поселения:</w:t>
      </w:r>
    </w:p>
    <w:p w:rsidR="00A611F4" w:rsidRDefault="00A611F4" w:rsidP="00A611F4">
      <w:pPr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-  от 24.02.2012 года № 9 «Об утверждении перечня должностей муниципальной  службы в администрации Верхнегнутовского сельского поселения Чернышковского муниципального района Волгоградской области,  при назначении на которые граждане и при замещении которых муниципальные служащие администрации Верхнегнутовского сельского поселения Чернышковского  муниципального района Волгоградской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обязательствах</w:t>
      </w:r>
      <w:proofErr w:type="gramEnd"/>
      <w:r>
        <w:rPr>
          <w:rFonts w:ascii="Times New Roman" w:hAnsi="Times New Roman"/>
          <w:sz w:val="24"/>
        </w:rPr>
        <w:t xml:space="preserve"> имущественного характера своих супруги (супруга) и несовершеннолетних детей»;</w:t>
      </w:r>
    </w:p>
    <w:p w:rsidR="00A611F4" w:rsidRDefault="00A611F4" w:rsidP="00A611F4">
      <w:pPr>
        <w:snapToGri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</w:t>
      </w:r>
      <w:r w:rsidR="00246736">
        <w:rPr>
          <w:rFonts w:ascii="Times New Roman" w:hAnsi="Times New Roman"/>
          <w:sz w:val="24"/>
        </w:rPr>
        <w:t>от 22</w:t>
      </w:r>
      <w:r>
        <w:rPr>
          <w:rFonts w:ascii="Times New Roman" w:hAnsi="Times New Roman"/>
          <w:sz w:val="24"/>
        </w:rPr>
        <w:t xml:space="preserve">.04.2013 года № 17 «Об утверждении перечня должностей муниципальной  службы в администрации </w:t>
      </w:r>
      <w:r w:rsidR="00246736">
        <w:rPr>
          <w:rFonts w:ascii="Times New Roman" w:hAnsi="Times New Roman"/>
          <w:sz w:val="24"/>
        </w:rPr>
        <w:t>Верхнегнутовского</w:t>
      </w:r>
      <w:r>
        <w:rPr>
          <w:rFonts w:ascii="Times New Roman" w:hAnsi="Times New Roman"/>
          <w:sz w:val="24"/>
        </w:rPr>
        <w:t xml:space="preserve"> сельского поселения Чернышковского муниципального района,  при замещении которых муниципальные служ</w:t>
      </w:r>
      <w:r w:rsidR="00246736">
        <w:rPr>
          <w:rFonts w:ascii="Times New Roman" w:hAnsi="Times New Roman"/>
          <w:sz w:val="24"/>
        </w:rPr>
        <w:t>ащие администрации Верхнегнутовского</w:t>
      </w:r>
      <w:r>
        <w:rPr>
          <w:rFonts w:ascii="Times New Roman" w:hAnsi="Times New Roman"/>
          <w:sz w:val="24"/>
        </w:rPr>
        <w:t xml:space="preserve"> сельского поселения Чернышковского  муниципального района обязаны представлять сведения о своих расходах,  а также сведения о расходах своих супруги (супруга) и несовершеннолетних детей».</w:t>
      </w:r>
    </w:p>
    <w:p w:rsidR="00A611F4" w:rsidRDefault="00A611F4" w:rsidP="00A611F4">
      <w:pPr>
        <w:ind w:left="340"/>
        <w:jc w:val="both"/>
        <w:rPr>
          <w:rFonts w:ascii="Times New Roman" w:hAnsi="Times New Roman"/>
          <w:sz w:val="24"/>
        </w:rPr>
      </w:pPr>
    </w:p>
    <w:p w:rsidR="00A611F4" w:rsidRDefault="00A611F4" w:rsidP="00A611F4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постановление вступает в силу с момента официального обнародования.</w:t>
      </w:r>
    </w:p>
    <w:p w:rsidR="00246736" w:rsidRDefault="00246736" w:rsidP="00246736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A611F4" w:rsidRDefault="00A611F4" w:rsidP="00A611F4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исполнением  настоящего постановления оставляю за собой.</w:t>
      </w:r>
    </w:p>
    <w:p w:rsidR="00246736" w:rsidRDefault="00246736" w:rsidP="00246736">
      <w:pPr>
        <w:widowControl w:val="0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</w:rPr>
      </w:pPr>
    </w:p>
    <w:p w:rsidR="00246736" w:rsidRDefault="00246736" w:rsidP="00246736">
      <w:pPr>
        <w:widowControl w:val="0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</w:rPr>
      </w:pPr>
    </w:p>
    <w:p w:rsidR="00246736" w:rsidRDefault="00246736" w:rsidP="00246736">
      <w:pPr>
        <w:widowControl w:val="0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</w:rPr>
      </w:pPr>
    </w:p>
    <w:p w:rsidR="00246736" w:rsidRDefault="00246736" w:rsidP="00246736">
      <w:pPr>
        <w:widowControl w:val="0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</w:rPr>
      </w:pPr>
    </w:p>
    <w:p w:rsidR="00246736" w:rsidRDefault="00246736" w:rsidP="00246736">
      <w:pPr>
        <w:widowControl w:val="0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Верхнегнутовского сельского поселения                           С.В.Захарченко</w:t>
      </w:r>
    </w:p>
    <w:p w:rsidR="00246736" w:rsidRDefault="00246736" w:rsidP="00246736">
      <w:pPr>
        <w:widowControl w:val="0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</w:rPr>
      </w:pPr>
    </w:p>
    <w:p w:rsidR="00A611F4" w:rsidRDefault="00A611F4" w:rsidP="00A611F4">
      <w:pPr>
        <w:ind w:left="-540" w:firstLine="540"/>
        <w:jc w:val="both"/>
        <w:rPr>
          <w:rFonts w:ascii="Times New Roman" w:hAnsi="Times New Roman"/>
          <w:sz w:val="24"/>
        </w:rPr>
      </w:pPr>
    </w:p>
    <w:p w:rsidR="00A611F4" w:rsidRDefault="00A611F4" w:rsidP="00A611F4">
      <w:pPr>
        <w:ind w:left="5843"/>
        <w:jc w:val="both"/>
        <w:rPr>
          <w:rFonts w:ascii="Times New Roman" w:hAnsi="Times New Roman"/>
          <w:sz w:val="24"/>
        </w:rPr>
      </w:pPr>
    </w:p>
    <w:p w:rsidR="00A611F4" w:rsidRDefault="00A611F4" w:rsidP="00A611F4">
      <w:pPr>
        <w:ind w:left="5843"/>
        <w:jc w:val="both"/>
        <w:rPr>
          <w:rFonts w:ascii="Times New Roman" w:hAnsi="Times New Roman"/>
          <w:sz w:val="24"/>
        </w:rPr>
      </w:pPr>
    </w:p>
    <w:p w:rsidR="00A611F4" w:rsidRDefault="00A611F4" w:rsidP="00A611F4">
      <w:pPr>
        <w:ind w:left="5843"/>
        <w:jc w:val="both"/>
        <w:rPr>
          <w:rFonts w:ascii="Times New Roman" w:hAnsi="Times New Roman"/>
          <w:sz w:val="24"/>
        </w:rPr>
      </w:pPr>
    </w:p>
    <w:p w:rsidR="00A611F4" w:rsidRDefault="00A611F4" w:rsidP="00A611F4">
      <w:pPr>
        <w:ind w:left="5843"/>
        <w:jc w:val="both"/>
        <w:rPr>
          <w:rFonts w:ascii="Times New Roman" w:hAnsi="Times New Roman"/>
          <w:sz w:val="24"/>
        </w:rPr>
      </w:pPr>
    </w:p>
    <w:p w:rsidR="00A611F4" w:rsidRDefault="00A611F4" w:rsidP="00A611F4">
      <w:pPr>
        <w:ind w:left="5843"/>
        <w:jc w:val="both"/>
        <w:rPr>
          <w:rFonts w:ascii="Times New Roman" w:hAnsi="Times New Roman"/>
          <w:sz w:val="24"/>
        </w:rPr>
      </w:pPr>
    </w:p>
    <w:p w:rsidR="00A611F4" w:rsidRDefault="00A611F4" w:rsidP="00A611F4">
      <w:pPr>
        <w:ind w:left="5843"/>
        <w:jc w:val="both"/>
        <w:rPr>
          <w:rFonts w:ascii="Times New Roman" w:hAnsi="Times New Roman"/>
          <w:sz w:val="24"/>
        </w:rPr>
      </w:pPr>
    </w:p>
    <w:p w:rsidR="00A611F4" w:rsidRDefault="00A611F4" w:rsidP="00A611F4">
      <w:pPr>
        <w:ind w:left="5843"/>
        <w:jc w:val="both"/>
        <w:rPr>
          <w:rFonts w:ascii="Times New Roman" w:hAnsi="Times New Roman"/>
          <w:sz w:val="24"/>
        </w:rPr>
      </w:pPr>
    </w:p>
    <w:p w:rsidR="00A611F4" w:rsidRDefault="00A611F4" w:rsidP="00A611F4">
      <w:pPr>
        <w:ind w:left="5843"/>
        <w:jc w:val="both"/>
        <w:rPr>
          <w:rFonts w:ascii="Times New Roman" w:hAnsi="Times New Roman"/>
          <w:sz w:val="24"/>
        </w:rPr>
      </w:pPr>
    </w:p>
    <w:p w:rsidR="00A611F4" w:rsidRDefault="00A611F4" w:rsidP="00A611F4">
      <w:pPr>
        <w:ind w:left="5843"/>
        <w:jc w:val="both"/>
        <w:rPr>
          <w:rFonts w:ascii="Times New Roman" w:hAnsi="Times New Roman"/>
          <w:sz w:val="24"/>
        </w:rPr>
      </w:pPr>
    </w:p>
    <w:p w:rsidR="00A611F4" w:rsidRDefault="00A611F4" w:rsidP="00A611F4">
      <w:pPr>
        <w:ind w:left="5843"/>
        <w:jc w:val="both"/>
        <w:rPr>
          <w:rFonts w:ascii="Times New Roman" w:hAnsi="Times New Roman"/>
          <w:sz w:val="24"/>
        </w:rPr>
      </w:pPr>
    </w:p>
    <w:p w:rsidR="00A611F4" w:rsidRDefault="00A611F4" w:rsidP="00A611F4">
      <w:pPr>
        <w:ind w:left="5843"/>
        <w:jc w:val="both"/>
        <w:rPr>
          <w:rFonts w:ascii="Times New Roman" w:hAnsi="Times New Roman"/>
          <w:sz w:val="24"/>
        </w:rPr>
      </w:pPr>
    </w:p>
    <w:p w:rsidR="00A611F4" w:rsidRDefault="00A611F4" w:rsidP="00A611F4">
      <w:pPr>
        <w:ind w:left="5843"/>
        <w:jc w:val="both"/>
        <w:rPr>
          <w:rFonts w:ascii="Times New Roman" w:hAnsi="Times New Roman"/>
          <w:sz w:val="24"/>
        </w:rPr>
      </w:pPr>
    </w:p>
    <w:p w:rsidR="00A611F4" w:rsidRDefault="00A611F4" w:rsidP="00A611F4">
      <w:pPr>
        <w:ind w:left="5843"/>
        <w:jc w:val="both"/>
        <w:rPr>
          <w:rFonts w:ascii="Times New Roman" w:hAnsi="Times New Roman"/>
          <w:sz w:val="24"/>
        </w:rPr>
      </w:pPr>
    </w:p>
    <w:p w:rsidR="00A611F4" w:rsidRDefault="00A611F4" w:rsidP="00A611F4">
      <w:pPr>
        <w:ind w:left="5843"/>
        <w:jc w:val="both"/>
        <w:rPr>
          <w:rFonts w:ascii="Times New Roman" w:hAnsi="Times New Roman"/>
          <w:sz w:val="24"/>
        </w:rPr>
      </w:pPr>
    </w:p>
    <w:p w:rsidR="00A611F4" w:rsidRDefault="00A611F4" w:rsidP="00A611F4">
      <w:pPr>
        <w:ind w:left="5843"/>
        <w:jc w:val="both"/>
        <w:rPr>
          <w:rFonts w:ascii="Times New Roman" w:hAnsi="Times New Roman"/>
          <w:sz w:val="24"/>
        </w:rPr>
      </w:pPr>
    </w:p>
    <w:p w:rsidR="00A611F4" w:rsidRDefault="00A611F4" w:rsidP="00A611F4">
      <w:pPr>
        <w:ind w:left="5843"/>
        <w:jc w:val="both"/>
        <w:rPr>
          <w:rFonts w:ascii="Times New Roman" w:hAnsi="Times New Roman"/>
          <w:sz w:val="24"/>
        </w:rPr>
      </w:pPr>
    </w:p>
    <w:p w:rsidR="00246736" w:rsidRDefault="00246736" w:rsidP="00A611F4">
      <w:pPr>
        <w:ind w:left="5843"/>
        <w:jc w:val="both"/>
        <w:rPr>
          <w:rFonts w:ascii="Times New Roman" w:hAnsi="Times New Roman"/>
          <w:sz w:val="24"/>
        </w:rPr>
      </w:pPr>
    </w:p>
    <w:p w:rsidR="00A611F4" w:rsidRDefault="00A611F4" w:rsidP="00A611F4">
      <w:pPr>
        <w:ind w:left="58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</w:t>
      </w:r>
    </w:p>
    <w:p w:rsidR="00A611F4" w:rsidRDefault="00A611F4" w:rsidP="00A611F4">
      <w:pPr>
        <w:ind w:left="5843" w:hanging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</w:t>
      </w:r>
      <w:r w:rsidR="00246736">
        <w:rPr>
          <w:rFonts w:ascii="Times New Roman" w:hAnsi="Times New Roman"/>
          <w:sz w:val="24"/>
        </w:rPr>
        <w:t xml:space="preserve">ию  администрации  Верхнегнутовского </w:t>
      </w:r>
      <w:r>
        <w:rPr>
          <w:rFonts w:ascii="Times New Roman" w:hAnsi="Times New Roman"/>
          <w:sz w:val="24"/>
        </w:rPr>
        <w:t>сельского поселения от 27.08.2015 го</w:t>
      </w:r>
      <w:r w:rsidR="00246736">
        <w:rPr>
          <w:rFonts w:ascii="Times New Roman" w:hAnsi="Times New Roman"/>
          <w:sz w:val="24"/>
        </w:rPr>
        <w:t>да № 43</w:t>
      </w:r>
    </w:p>
    <w:p w:rsidR="00A611F4" w:rsidRDefault="00A611F4" w:rsidP="00A611F4">
      <w:pPr>
        <w:ind w:left="-540" w:firstLine="540"/>
        <w:jc w:val="both"/>
        <w:rPr>
          <w:rFonts w:ascii="Times New Roman" w:hAnsi="Times New Roman"/>
          <w:b/>
          <w:sz w:val="24"/>
        </w:rPr>
      </w:pPr>
    </w:p>
    <w:p w:rsidR="00A611F4" w:rsidRDefault="00A611F4" w:rsidP="00A611F4">
      <w:pPr>
        <w:ind w:left="-540"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</w:t>
      </w:r>
    </w:p>
    <w:p w:rsidR="00A611F4" w:rsidRDefault="00A611F4" w:rsidP="00A611F4">
      <w:pPr>
        <w:ind w:left="-540" w:firstLine="540"/>
        <w:jc w:val="center"/>
        <w:rPr>
          <w:rFonts w:ascii="Times New Roman" w:hAnsi="Times New Roman"/>
          <w:b/>
          <w:sz w:val="24"/>
        </w:rPr>
      </w:pPr>
    </w:p>
    <w:p w:rsidR="00A611F4" w:rsidRDefault="00A611F4" w:rsidP="00A611F4">
      <w:pPr>
        <w:pStyle w:val="a5"/>
        <w:autoSpaceDE w:val="0"/>
        <w:ind w:left="0"/>
        <w:jc w:val="center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Должностей </w:t>
      </w:r>
      <w:r>
        <w:rPr>
          <w:rFonts w:ascii="Times New Roman" w:hAnsi="Times New Roman"/>
          <w:b/>
          <w:bCs/>
          <w:sz w:val="24"/>
        </w:rPr>
        <w:t xml:space="preserve">муниципальной службы в администрации </w:t>
      </w:r>
      <w:r w:rsidR="00246736">
        <w:rPr>
          <w:rFonts w:ascii="Times New Roman" w:hAnsi="Times New Roman"/>
          <w:b/>
          <w:bCs/>
          <w:sz w:val="24"/>
        </w:rPr>
        <w:t>Верхнегнутовского</w:t>
      </w:r>
      <w:r>
        <w:rPr>
          <w:rFonts w:ascii="Times New Roman" w:hAnsi="Times New Roman"/>
          <w:b/>
          <w:bCs/>
          <w:sz w:val="24"/>
        </w:rPr>
        <w:t xml:space="preserve"> сельского поселения, при назначении на которые граждане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администрации  обязаны предоставлять сведения о своих доходах, расходах, об имуществе и обязательствах</w:t>
      </w:r>
      <w:proofErr w:type="gramEnd"/>
      <w:r>
        <w:rPr>
          <w:rFonts w:ascii="Times New Roman" w:hAnsi="Times New Roman"/>
          <w:b/>
          <w:bCs/>
          <w:sz w:val="24"/>
        </w:rP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A611F4" w:rsidRDefault="00A611F4" w:rsidP="00A611F4">
      <w:pPr>
        <w:ind w:left="-14"/>
        <w:jc w:val="both"/>
        <w:rPr>
          <w:rFonts w:ascii="Times New Roman" w:hAnsi="Times New Roman"/>
          <w:sz w:val="24"/>
        </w:rPr>
      </w:pPr>
    </w:p>
    <w:p w:rsidR="00A611F4" w:rsidRDefault="00A611F4" w:rsidP="00A611F4">
      <w:pPr>
        <w:ind w:left="-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</w:p>
    <w:p w:rsidR="00A611F4" w:rsidRDefault="00A611F4" w:rsidP="00A611F4">
      <w:pPr>
        <w:ind w:left="-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proofErr w:type="gramStart"/>
      <w:r>
        <w:rPr>
          <w:rFonts w:ascii="Times New Roman" w:hAnsi="Times New Roman"/>
          <w:sz w:val="24"/>
        </w:rPr>
        <w:t xml:space="preserve">Должности муниципальной службы администрации </w:t>
      </w:r>
      <w:r w:rsidR="00246736">
        <w:rPr>
          <w:rFonts w:ascii="Times New Roman" w:hAnsi="Times New Roman"/>
          <w:sz w:val="24"/>
        </w:rPr>
        <w:t>Верхнегнутовского</w:t>
      </w:r>
      <w:r>
        <w:rPr>
          <w:rFonts w:ascii="Times New Roman" w:hAnsi="Times New Roman"/>
          <w:sz w:val="24"/>
        </w:rPr>
        <w:t xml:space="preserve"> сельского поселения Чернышковского муниципального района, предусмотренные Реестром должностей муниципальной службы, утвержденным Решение</w:t>
      </w:r>
      <w:r w:rsidR="00246736">
        <w:rPr>
          <w:rFonts w:ascii="Times New Roman" w:hAnsi="Times New Roman"/>
          <w:sz w:val="24"/>
        </w:rPr>
        <w:t>м Совета депутатов Верхнегнутовского</w:t>
      </w:r>
      <w:r>
        <w:rPr>
          <w:rFonts w:ascii="Times New Roman" w:hAnsi="Times New Roman"/>
          <w:sz w:val="24"/>
        </w:rPr>
        <w:t xml:space="preserve"> сельского</w:t>
      </w:r>
      <w:r w:rsidR="00246736">
        <w:rPr>
          <w:rFonts w:ascii="Times New Roman" w:hAnsi="Times New Roman"/>
          <w:sz w:val="24"/>
        </w:rPr>
        <w:t xml:space="preserve"> поселения от 30.05.2008г.  № 22/9</w:t>
      </w:r>
      <w:r>
        <w:rPr>
          <w:rFonts w:ascii="Times New Roman" w:hAnsi="Times New Roman"/>
          <w:sz w:val="24"/>
        </w:rPr>
        <w:t xml:space="preserve"> «Об утверждении Реестра должностей мун</w:t>
      </w:r>
      <w:r w:rsidR="00246736">
        <w:rPr>
          <w:rFonts w:ascii="Times New Roman" w:hAnsi="Times New Roman"/>
          <w:sz w:val="24"/>
        </w:rPr>
        <w:t xml:space="preserve">иципальной службы в </w:t>
      </w:r>
      <w:proofErr w:type="spellStart"/>
      <w:r w:rsidR="00246736">
        <w:rPr>
          <w:rFonts w:ascii="Times New Roman" w:hAnsi="Times New Roman"/>
          <w:sz w:val="24"/>
        </w:rPr>
        <w:t>Верхнегнутовском</w:t>
      </w:r>
      <w:proofErr w:type="spellEnd"/>
      <w:r>
        <w:rPr>
          <w:rFonts w:ascii="Times New Roman" w:hAnsi="Times New Roman"/>
          <w:sz w:val="24"/>
        </w:rPr>
        <w:t xml:space="preserve"> сельском поселении Чернышковского муниципального района»:</w:t>
      </w:r>
      <w:proofErr w:type="gramEnd"/>
    </w:p>
    <w:p w:rsidR="00A611F4" w:rsidRDefault="00A611F4" w:rsidP="00A611F4">
      <w:pPr>
        <w:ind w:left="-14"/>
        <w:jc w:val="both"/>
      </w:pPr>
    </w:p>
    <w:p w:rsidR="00A611F4" w:rsidRDefault="00A611F4" w:rsidP="00A611F4">
      <w:pPr>
        <w:ind w:left="-14"/>
        <w:jc w:val="both"/>
      </w:pPr>
    </w:p>
    <w:p w:rsidR="00A611F4" w:rsidRDefault="00A611F4" w:rsidP="00A611F4">
      <w:pPr>
        <w:ind w:left="-14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Старшая группа должностей:</w:t>
      </w:r>
    </w:p>
    <w:p w:rsidR="00A611F4" w:rsidRDefault="00A611F4" w:rsidP="00A611F4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611F4" w:rsidRDefault="00A611F4" w:rsidP="00A611F4">
      <w:pPr>
        <w:ind w:left="-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Главный специалист (главный бухгал</w:t>
      </w:r>
      <w:r w:rsidR="00246736">
        <w:rPr>
          <w:rFonts w:ascii="Times New Roman" w:hAnsi="Times New Roman"/>
          <w:sz w:val="24"/>
        </w:rPr>
        <w:t>тер) администрации Верхнегнутовского</w:t>
      </w:r>
      <w:r>
        <w:rPr>
          <w:rFonts w:ascii="Times New Roman" w:hAnsi="Times New Roman"/>
          <w:sz w:val="24"/>
        </w:rPr>
        <w:t xml:space="preserve"> сельского поселения Черны</w:t>
      </w:r>
      <w:r w:rsidR="00927B37">
        <w:rPr>
          <w:rFonts w:ascii="Times New Roman" w:hAnsi="Times New Roman"/>
          <w:sz w:val="24"/>
        </w:rPr>
        <w:t>шковского муниципального района.</w:t>
      </w:r>
    </w:p>
    <w:p w:rsidR="00DA0646" w:rsidRDefault="00DA0646"/>
    <w:sectPr w:rsidR="00DA0646" w:rsidSect="00DA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1F4"/>
    <w:rsid w:val="0014050D"/>
    <w:rsid w:val="00246736"/>
    <w:rsid w:val="00927B37"/>
    <w:rsid w:val="00A611F4"/>
    <w:rsid w:val="00DA0646"/>
    <w:rsid w:val="00DC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611F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A611F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DocList">
    <w:name w:val="ConsPlusDocList"/>
    <w:next w:val="a"/>
    <w:rsid w:val="00A611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a5">
    <w:name w:val="List Paragraph"/>
    <w:basedOn w:val="a"/>
    <w:qFormat/>
    <w:rsid w:val="00A611F4"/>
    <w:pPr>
      <w:widowControl w:val="0"/>
      <w:suppressAutoHyphens/>
      <w:spacing w:after="0" w:line="240" w:lineRule="auto"/>
      <w:ind w:left="708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next w:val="a"/>
    <w:rsid w:val="00A611F4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dcterms:created xsi:type="dcterms:W3CDTF">2015-08-27T07:13:00Z</dcterms:created>
  <dcterms:modified xsi:type="dcterms:W3CDTF">2015-09-01T05:28:00Z</dcterms:modified>
</cp:coreProperties>
</file>